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362" w:rsidRDefault="00FD0362" w:rsidP="00FD0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Бюджетное  учреждение</w:t>
      </w: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среднего профессионального образования</w:t>
      </w: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Департамента образования и молодежной политики</w:t>
      </w: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ХМАО-Югры</w:t>
      </w: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«Радужнинский профессиональный колледж»</w:t>
      </w: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tbl>
      <w:tblPr>
        <w:tblW w:w="0" w:type="auto"/>
        <w:tblLayout w:type="fixed"/>
        <w:tblLook w:val="0000"/>
      </w:tblPr>
      <w:tblGrid>
        <w:gridCol w:w="9571"/>
      </w:tblGrid>
      <w:tr w:rsidR="00FD0362">
        <w:tblPrEx>
          <w:tblCellMar>
            <w:top w:w="0" w:type="dxa"/>
            <w:bottom w:w="0" w:type="dxa"/>
          </w:tblCellMar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9571"/>
            </w:tblGrid>
            <w:tr w:rsidR="00FD036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571" w:type="dxa"/>
                </w:tcPr>
                <w:p w:rsidR="00FD0362" w:rsidRDefault="00FD036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66" w:hanging="283"/>
                    <w:jc w:val="right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                                                                             УТВЕРЖДАЮ</w:t>
                  </w:r>
                </w:p>
              </w:tc>
            </w:tr>
            <w:tr w:rsidR="00FD036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571" w:type="dxa"/>
                </w:tcPr>
                <w:p w:rsidR="00FD0362" w:rsidRDefault="00FD036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                                                       Директор</w:t>
                  </w:r>
                </w:p>
              </w:tc>
            </w:tr>
            <w:tr w:rsidR="00FD036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571" w:type="dxa"/>
                </w:tcPr>
                <w:p w:rsidR="00FD0362" w:rsidRDefault="00FD036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                                                                БУ« Радужнинский</w:t>
                  </w:r>
                </w:p>
              </w:tc>
            </w:tr>
            <w:tr w:rsidR="00FD036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571" w:type="dxa"/>
                </w:tcPr>
                <w:p w:rsidR="00FD0362" w:rsidRDefault="00FD036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66" w:hanging="283"/>
                    <w:jc w:val="right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                                                профессиональный колледж»</w:t>
                  </w:r>
                </w:p>
              </w:tc>
            </w:tr>
            <w:tr w:rsidR="00FD036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571" w:type="dxa"/>
                </w:tcPr>
                <w:p w:rsidR="00FD0362" w:rsidRDefault="00FD036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66" w:hanging="283"/>
                    <w:jc w:val="right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</w:p>
              </w:tc>
            </w:tr>
            <w:tr w:rsidR="00FD036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571" w:type="dxa"/>
                </w:tcPr>
                <w:p w:rsidR="00FD0362" w:rsidRDefault="00FD036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66" w:hanging="283"/>
                    <w:jc w:val="right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                                                                          ___________М.Н. Волков</w:t>
                  </w:r>
                </w:p>
              </w:tc>
            </w:tr>
            <w:tr w:rsidR="00FD036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571" w:type="dxa"/>
                </w:tcPr>
                <w:p w:rsidR="00FD0362" w:rsidRDefault="00FD036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66" w:hanging="283"/>
                    <w:jc w:val="center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                                                                                                              24.04. 2013г. № 251</w:t>
                  </w:r>
                </w:p>
              </w:tc>
            </w:tr>
          </w:tbl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z w:val="48"/>
          <w:szCs w:val="48"/>
        </w:rPr>
        <w:t>РАБОЧАЯ ПРОГРАММА</w:t>
      </w: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z w:val="48"/>
          <w:szCs w:val="48"/>
        </w:rPr>
        <w:t>учебной дисциплины</w:t>
      </w: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z w:val="48"/>
          <w:szCs w:val="48"/>
        </w:rPr>
        <w:t>ОДб.09 «Физическая культура»</w:t>
      </w: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keepNext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Г. Радужный</w:t>
      </w: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2013</w:t>
      </w: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aps/>
          <w:sz w:val="28"/>
          <w:szCs w:val="28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aps/>
          <w:sz w:val="28"/>
          <w:szCs w:val="28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aps/>
          <w:sz w:val="28"/>
          <w:szCs w:val="28"/>
        </w:rPr>
      </w:pPr>
    </w:p>
    <w:p w:rsidR="00FD0362" w:rsidRDefault="00FD0362" w:rsidP="00FD03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24"/>
          <w:szCs w:val="24"/>
        </w:rPr>
      </w:pPr>
    </w:p>
    <w:p w:rsidR="00FD0362" w:rsidRDefault="00FD0362" w:rsidP="00FD0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- СПО) / профессии (профессиям) начального профессионального образования (далее - НПО) </w:t>
      </w:r>
    </w:p>
    <w:p w:rsidR="00FD0362" w:rsidRDefault="00FD0362" w:rsidP="00FD03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190631 </w:t>
      </w:r>
      <w:r>
        <w:rPr>
          <w:rFonts w:ascii="Times New Roman CYR" w:hAnsi="Times New Roman CYR" w:cs="Times New Roman CYR"/>
          <w:sz w:val="24"/>
          <w:szCs w:val="24"/>
        </w:rPr>
        <w:t xml:space="preserve">  Автомеханик  </w:t>
      </w:r>
    </w:p>
    <w:p w:rsidR="00FD0362" w:rsidRDefault="00FD0362" w:rsidP="00FD03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20"/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</w:pPr>
    </w:p>
    <w:p w:rsidR="00FD0362" w:rsidRDefault="00FD0362" w:rsidP="00FD03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Организация-разработчик: БУ «Радужнинский профессиональный колледж»</w:t>
      </w:r>
    </w:p>
    <w:p w:rsidR="00FD0362" w:rsidRDefault="00FD0362" w:rsidP="00FD03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Разработчики:</w:t>
      </w:r>
    </w:p>
    <w:p w:rsidR="00FD0362" w:rsidRDefault="00FD0362" w:rsidP="00FD03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7F7F7F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7F7F7F"/>
          <w:sz w:val="24"/>
          <w:szCs w:val="24"/>
        </w:rPr>
        <w:t xml:space="preserve"> Бакирова Г.М преподаватель </w:t>
      </w:r>
    </w:p>
    <w:p w:rsidR="00FD0362" w:rsidRDefault="00FD0362" w:rsidP="00FD03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vertAlign w:val="superscript"/>
        </w:rPr>
      </w:pPr>
      <w:r>
        <w:rPr>
          <w:rFonts w:ascii="Times New Roman CYR" w:hAnsi="Times New Roman CYR" w:cs="Times New Roman CYR"/>
          <w:sz w:val="24"/>
          <w:szCs w:val="24"/>
          <w:vertAlign w:val="superscript"/>
        </w:rPr>
        <w:t>Ф.И.О., ученая степень, звание, должность</w:t>
      </w:r>
    </w:p>
    <w:p w:rsidR="00FD0362" w:rsidRDefault="00FD0362" w:rsidP="00FD03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vertAlign w:val="superscript"/>
        </w:rPr>
      </w:pPr>
      <w:r>
        <w:rPr>
          <w:rFonts w:ascii="Times New Roman CYR" w:hAnsi="Times New Roman CYR" w:cs="Times New Roman CYR"/>
          <w:color w:val="7F7F7F"/>
          <w:sz w:val="24"/>
          <w:szCs w:val="24"/>
        </w:rPr>
        <w:t xml:space="preserve"> </w:t>
      </w:r>
    </w:p>
    <w:p w:rsidR="00FD0362" w:rsidRDefault="00FD0362" w:rsidP="00FD0362">
      <w:pPr>
        <w:widowControl w:val="0"/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Рекомендована  Методическим советом Радужнинского профессионального колледжа</w:t>
      </w:r>
    </w:p>
    <w:p w:rsidR="00FD0362" w:rsidRDefault="00FD0362" w:rsidP="00FD036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Заключение Экспертной  комиссии  №  6  от  «21 »  апреля  2013 г.</w:t>
      </w:r>
    </w:p>
    <w:p w:rsidR="00FD0362" w:rsidRDefault="00FD0362" w:rsidP="00FD036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i/>
          <w:iCs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vertAlign w:val="superscript"/>
        </w:rPr>
        <w:t>©</w:t>
      </w:r>
    </w:p>
    <w:p w:rsidR="00FD0362" w:rsidRDefault="00FD0362" w:rsidP="00FD036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i/>
          <w:iCs/>
          <w:cap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vertAlign w:val="superscript"/>
        </w:rPr>
        <w:t>©</w:t>
      </w: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D0362" w:rsidRDefault="00FD0362" w:rsidP="00FD03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D0362" w:rsidRDefault="00FD0362" w:rsidP="00FD03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D0362" w:rsidRDefault="00FD0362" w:rsidP="00FD03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:rsidR="00FD0362" w:rsidRDefault="00FD0362" w:rsidP="00FD0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7668"/>
        <w:gridCol w:w="1903"/>
      </w:tblGrid>
      <w:tr w:rsidR="00FD0362">
        <w:tblPrEx>
          <w:tblCellMar>
            <w:top w:w="0" w:type="dxa"/>
            <w:bottom w:w="0" w:type="dxa"/>
          </w:tblCellMar>
        </w:tblPrEx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FD0362" w:rsidRDefault="00FD0362">
            <w:pPr>
              <w:keepNext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стр.</w:t>
            </w:r>
          </w:p>
        </w:tc>
      </w:tr>
      <w:tr w:rsidR="00FD0362">
        <w:tblPrEx>
          <w:tblCellMar>
            <w:top w:w="0" w:type="dxa"/>
            <w:bottom w:w="0" w:type="dxa"/>
          </w:tblCellMar>
        </w:tblPrEx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FD0362" w:rsidRDefault="00FD0362">
            <w:pPr>
              <w:keepNext/>
              <w:tabs>
                <w:tab w:val="left" w:pos="644"/>
              </w:tabs>
              <w:autoSpaceDE w:val="0"/>
              <w:autoSpaceDN w:val="0"/>
              <w:adjustRightInd w:val="0"/>
              <w:spacing w:after="0" w:line="240" w:lineRule="auto"/>
              <w:ind w:left="644" w:hanging="360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1.</w:t>
            </w: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ab/>
              <w:t>ПАСПОРТ ПРИМЕРНОЙ ПРОГРАММЫ УЧЕБНОЙ ДИСЦИПЛИНЫ</w:t>
            </w:r>
          </w:p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</w:tr>
      <w:tr w:rsidR="00FD0362">
        <w:tblPrEx>
          <w:tblCellMar>
            <w:top w:w="0" w:type="dxa"/>
            <w:bottom w:w="0" w:type="dxa"/>
          </w:tblCellMar>
        </w:tblPrEx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FD0362" w:rsidRDefault="00FD0362">
            <w:pPr>
              <w:keepNext/>
              <w:tabs>
                <w:tab w:val="left" w:pos="644"/>
              </w:tabs>
              <w:autoSpaceDE w:val="0"/>
              <w:autoSpaceDN w:val="0"/>
              <w:adjustRightInd w:val="0"/>
              <w:spacing w:after="0" w:line="240" w:lineRule="auto"/>
              <w:ind w:left="644" w:hanging="360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2.</w:t>
            </w: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ab/>
              <w:t>СТРУКТУРА и ПРИМЕРНОЕ содержание УЧЕБНОЙ ДИСЦИПЛИНЫ</w:t>
            </w:r>
          </w:p>
          <w:p w:rsidR="00FD0362" w:rsidRDefault="00FD0362">
            <w:pPr>
              <w:keepNext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</w:tr>
      <w:tr w:rsidR="00FD0362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FD0362" w:rsidRDefault="00FD0362">
            <w:pPr>
              <w:keepNext/>
              <w:tabs>
                <w:tab w:val="left" w:pos="644"/>
              </w:tabs>
              <w:autoSpaceDE w:val="0"/>
              <w:autoSpaceDN w:val="0"/>
              <w:adjustRightInd w:val="0"/>
              <w:spacing w:after="0" w:line="240" w:lineRule="auto"/>
              <w:ind w:left="644" w:hanging="360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3.</w:t>
            </w: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ab/>
              <w:t>условия реализации  учебной дисциплины</w:t>
            </w:r>
          </w:p>
          <w:p w:rsidR="00FD0362" w:rsidRDefault="00FD0362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84" w:firstLine="284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</w:tr>
      <w:tr w:rsidR="00FD0362">
        <w:tblPrEx>
          <w:tblCellMar>
            <w:top w:w="0" w:type="dxa"/>
            <w:bottom w:w="0" w:type="dxa"/>
          </w:tblCellMar>
        </w:tblPrEx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FD0362" w:rsidRDefault="00FD0362">
            <w:pPr>
              <w:keepNext/>
              <w:tabs>
                <w:tab w:val="left" w:pos="644"/>
              </w:tabs>
              <w:autoSpaceDE w:val="0"/>
              <w:autoSpaceDN w:val="0"/>
              <w:adjustRightInd w:val="0"/>
              <w:spacing w:after="0" w:line="240" w:lineRule="auto"/>
              <w:ind w:left="644" w:hanging="360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4.</w:t>
            </w: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ab/>
              <w:t>Контроль и оценка результатов Освоения учебной дисциплины</w:t>
            </w:r>
          </w:p>
          <w:p w:rsidR="00FD0362" w:rsidRDefault="00FD0362">
            <w:pPr>
              <w:keepNext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</w:tr>
    </w:tbl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0362" w:rsidRDefault="00FD0362" w:rsidP="00FD03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aps/>
          <w:sz w:val="24"/>
          <w:szCs w:val="24"/>
        </w:rPr>
        <w:t>1. паспорт Рабочей ПРОГРАММЫ УЧЕБНОЙ ДИСЦИПЛИНЫ</w:t>
      </w:r>
    </w:p>
    <w:p w:rsidR="00FD0362" w:rsidRDefault="00FD0362" w:rsidP="00FD0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Физическая культура</w:t>
      </w:r>
    </w:p>
    <w:p w:rsidR="00FD0362" w:rsidRDefault="00FD0362" w:rsidP="00FD0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1.1. Область применения рабочей программы</w:t>
      </w:r>
    </w:p>
    <w:p w:rsidR="00FD0362" w:rsidRDefault="00FD0362" w:rsidP="00FD03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Рабочая  программа учебной дисциплины является частью основной профессиональной образовательной программы в соответствии с ФГОС по профессии (специальностям) НПО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190631 </w:t>
      </w:r>
      <w:r>
        <w:rPr>
          <w:rFonts w:ascii="Times New Roman CYR" w:hAnsi="Times New Roman CYR" w:cs="Times New Roman CYR"/>
          <w:sz w:val="24"/>
          <w:szCs w:val="24"/>
        </w:rPr>
        <w:t xml:space="preserve">  Автомеханик  </w:t>
      </w:r>
    </w:p>
    <w:p w:rsidR="00FD0362" w:rsidRDefault="00FD0362" w:rsidP="00FD03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В части освоения основных видов деятельности: </w:t>
      </w: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Техническое обслуживание, ремонт, и управление автомобильным транспортом, заправка транспортных средств горючими и смазочными материалами.</w:t>
      </w: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Рабочая программа учебной дисциплины может быть использована: другими образовательными учреждениями, реализующими образовательную программу среднего (полного) общего образования.</w:t>
      </w:r>
    </w:p>
    <w:p w:rsidR="00FD0362" w:rsidRDefault="00FD0362" w:rsidP="00FD03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Учебная дисциплина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входит в общеобразовательный цикл и относится к базовым общеобразовательным дисциплинам.</w:t>
      </w:r>
    </w:p>
    <w:p w:rsidR="00FD0362" w:rsidRDefault="00FD0362" w:rsidP="00FD036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 целью овладения указанными видами профессиональной деятельности и приобретения соответствующих компетенций:  </w:t>
      </w:r>
    </w:p>
    <w:p w:rsidR="00FD0362" w:rsidRDefault="00FD0362" w:rsidP="00FD0362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D0362" w:rsidRDefault="00FD0362" w:rsidP="00FD0362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D0362" w:rsidRDefault="00FD0362" w:rsidP="00FD0362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FD0362" w:rsidRDefault="00FD0362" w:rsidP="00FD0362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D0362" w:rsidRDefault="00FD0362" w:rsidP="00FD0362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FD0362" w:rsidRDefault="00FD0362" w:rsidP="00FD0362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FD0362" w:rsidRDefault="00FD0362" w:rsidP="00FD0362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FD0362" w:rsidRDefault="00FD0362" w:rsidP="00FD0362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D0362" w:rsidRDefault="00FD0362" w:rsidP="00FD0362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ОК 9. Ориентироваться в условиях частой смены технологий в профессиональной деятельности.</w:t>
      </w:r>
    </w:p>
    <w:p w:rsidR="00FD0362" w:rsidRDefault="00FD0362" w:rsidP="00FD0362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ОК 10. Исполнять воинскую обязанность, в том числе с применением полученных профессиональных знаний (для юношей).</w:t>
      </w:r>
    </w:p>
    <w:p w:rsidR="00FD0362" w:rsidRDefault="00FD0362" w:rsidP="00FD03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результате освоения учебной дисциплины обучающийся должен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уметь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 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FD0362" w:rsidRDefault="00FD0362" w:rsidP="00FD0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В результате освоения учебной дисциплины обучающийся должен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знать: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FD0362" w:rsidRDefault="00FD0362" w:rsidP="00FD03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 роли физической культуры в общекультурном, профессиональном и социальном развитии человека; основы здорового образа жизни</w:t>
      </w:r>
    </w:p>
    <w:p w:rsidR="00FD0362" w:rsidRDefault="00FD0362" w:rsidP="00FD03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результате освоения дисциплины обучающийся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будет использовать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приобретенные знания и умения в практической деятельности и повседневной жизни для:</w:t>
      </w:r>
    </w:p>
    <w:p w:rsidR="00FD0362" w:rsidRDefault="00FD0362" w:rsidP="00FD0362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after="0" w:line="240" w:lineRule="auto"/>
        <w:ind w:left="12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повышения  работоспособности, сохранения и укрепления здоровья;</w:t>
      </w:r>
    </w:p>
    <w:p w:rsidR="00FD0362" w:rsidRDefault="00FD0362" w:rsidP="00FD0362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after="0" w:line="240" w:lineRule="auto"/>
        <w:ind w:left="12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подготовки к профессиональной деятельности и службе в Вооруженных Силах Российской Федерации;</w:t>
      </w:r>
    </w:p>
    <w:p w:rsidR="00FD0362" w:rsidRDefault="00FD0362" w:rsidP="00FD0362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2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организации и проведения индивидуального, коллективного и семейного отдыха, участия в массовых спортивных соревнованиях;</w:t>
      </w:r>
    </w:p>
    <w:p w:rsidR="00FD0362" w:rsidRDefault="00FD0362" w:rsidP="00FD0362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after="0" w:line="240" w:lineRule="auto"/>
        <w:ind w:left="12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активной творческой деятельности, выбора и формирования здорового образа жизни.</w:t>
      </w:r>
    </w:p>
    <w:p w:rsidR="00FD0362" w:rsidRDefault="00FD0362" w:rsidP="00FD0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1.4. Рекомендуемое количество часов на освоение рабочей  программы учебной дисциплины:</w:t>
      </w:r>
    </w:p>
    <w:p w:rsidR="00FD0362" w:rsidRDefault="00FD0362" w:rsidP="00FD0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максимальной учебной нагрузки обучающегося 195 часов, в том числе:</w:t>
      </w:r>
    </w:p>
    <w:p w:rsidR="00FD0362" w:rsidRDefault="00FD0362" w:rsidP="00FD0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обязательной аудиторной учебной нагрузки обучающегося 117  часов;</w:t>
      </w:r>
    </w:p>
    <w:p w:rsidR="00FD0362" w:rsidRDefault="00FD0362" w:rsidP="00FD0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самостоятельной работы обучающегося   78  часов.</w:t>
      </w: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Содержание рабочей программы может изменяться, дополняться и редактироваться в соответствии с требованиями работодателей</w:t>
      </w:r>
    </w:p>
    <w:p w:rsidR="00FD0362" w:rsidRDefault="00FD0362" w:rsidP="00FD0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FD0362" w:rsidRDefault="00FD0362" w:rsidP="00FD0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1.5 Обоснование особенности структурирования содержания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</w:t>
      </w:r>
    </w:p>
    <w:p w:rsidR="00FD0362" w:rsidRDefault="00FD0362" w:rsidP="00FD0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Основу рабочей программы составляет содержание, согласованное с требованиями федерального компонента государственного стандарта среднего (полного) общего образования базового уровня. Программа содержит теоретическую и практическую части согласно рабочему учебному плану (РУП). Освоение программы обеспечивает формирование мировоззренческой системы научно-практических основ физической культуры, осознание обучающимися значения здорового образа жизни и двигательной активности в профессиональном росте и адаптации к изменяющемуся рынку труда. Практическая часть предусматривает организацию учебно-методических и учебно-тренировочных занятий. </w:t>
      </w:r>
    </w:p>
    <w:p w:rsidR="00FD0362" w:rsidRDefault="00FD0362" w:rsidP="00FD03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Уровень освоения программы обучающимися  предполагает учет индивидуальных особенностей личности обучаемого и его физическую подготовленность. Освоение обеспечивает формирование мировоззренческой системы научно-практических основ физической культуры, осознание обучающимися значения здорового образа жизни и двигательной активности в профессиональном росте и адаптации к изменяющемуся рынку труда. </w:t>
      </w:r>
    </w:p>
    <w:p w:rsidR="00FD0362" w:rsidRDefault="00FD0362" w:rsidP="00FD0362">
      <w:p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Рабочая программа «Физическая культура» направлена на укрепление здоровья, повышение физического потенциала работоспособности обучающихся, на формирование у них жизненных, социальных и профессиональных мотиваций.</w:t>
      </w:r>
    </w:p>
    <w:p w:rsidR="00FD0362" w:rsidRDefault="00FD0362" w:rsidP="00FD0362">
      <w:pPr>
        <w:tabs>
          <w:tab w:val="left" w:pos="584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Практическая часть предусматривает организацию учебно-тренировочных занятий. Учебно-тренировочные занятия содействуют развитию физических качеств, повышению уровня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функциональных и двигательных способностей организма. Укреплению здоровья обучающихся, а также предупреждению и профилактике профессиональных заболеваний.</w:t>
      </w: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Рабочая программа учебной дисциплины «</w:t>
      </w:r>
      <w:r>
        <w:rPr>
          <w:rFonts w:ascii="Times New Roman CYR" w:hAnsi="Times New Roman CYR" w:cs="Times New Roman CYR"/>
          <w:caps/>
          <w:color w:val="000000"/>
          <w:sz w:val="24"/>
          <w:szCs w:val="24"/>
        </w:rPr>
        <w:t>Ф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изическая культура» предназначена для организации занятий по физической культуре в учреждениях начального и среднего профессионального образования, реализующих образовательную программу среднего (полного) общего образования, при подготовке квалифицированных рабочих и специалистов среднего звена.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</w:p>
    <w:p w:rsidR="00FD0362" w:rsidRDefault="00FD0362" w:rsidP="00FD0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FD0362" w:rsidRDefault="00FD0362" w:rsidP="00FD0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2. СТРУКТУРА И СОДЕРЖАНИЕ УЧЕБНОЙ ДИСЦИПЛИНЫ</w:t>
      </w:r>
    </w:p>
    <w:p w:rsidR="00FD0362" w:rsidRDefault="00FD0362" w:rsidP="00FD03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aps/>
          <w:color w:val="000000"/>
          <w:sz w:val="24"/>
          <w:szCs w:val="24"/>
        </w:rPr>
      </w:pPr>
    </w:p>
    <w:p w:rsidR="00FD0362" w:rsidRDefault="00FD0362" w:rsidP="00FD0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 CYR" w:hAnsi="Times New Roman CYR" w:cs="Times New Roman CYR"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2.1. Объем учебной дисциплины и виды учебной работы</w:t>
      </w:r>
    </w:p>
    <w:p w:rsidR="00FD0362" w:rsidRDefault="00FD0362" w:rsidP="00FD0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80" w:right="-185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7904"/>
        <w:gridCol w:w="1800"/>
      </w:tblGrid>
      <w:tr w:rsidR="00FD0362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</w:rPr>
              <w:t>Объем часов</w:t>
            </w:r>
          </w:p>
        </w:tc>
      </w:tr>
      <w:tr w:rsidR="00FD036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195</w:t>
            </w:r>
          </w:p>
        </w:tc>
      </w:tr>
      <w:tr w:rsidR="00FD0362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117</w:t>
            </w:r>
          </w:p>
        </w:tc>
      </w:tr>
      <w:tr w:rsidR="00FD0362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0362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   лабораторные 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*</w:t>
            </w:r>
          </w:p>
        </w:tc>
      </w:tr>
      <w:tr w:rsidR="00FD0362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117</w:t>
            </w:r>
          </w:p>
        </w:tc>
      </w:tr>
      <w:tr w:rsidR="00FD0362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D0362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   курсовая работа (проект) (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если предусмотрено)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*</w:t>
            </w:r>
          </w:p>
        </w:tc>
      </w:tr>
      <w:tr w:rsidR="00FD0362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78</w:t>
            </w:r>
          </w:p>
        </w:tc>
      </w:tr>
      <w:tr w:rsidR="00FD0362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0362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   самостоятельная работа над курсовой работой (проектом) 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(если предусмотрено)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*</w:t>
            </w:r>
          </w:p>
        </w:tc>
      </w:tr>
      <w:tr w:rsidR="00FD0362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Указываются другие виды самостоятельной работы при их наличии (реферат, расчетно-графическая работа, внеаудиторная самостоятельная работа и т.п.).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0362">
        <w:tblPrEx>
          <w:tblCellMar>
            <w:top w:w="0" w:type="dxa"/>
            <w:bottom w:w="0" w:type="dxa"/>
          </w:tblCellMar>
        </w:tblPrEx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Итоговая аттестация в форме дифференцированного зачета    </w:t>
            </w:r>
          </w:p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FD0362" w:rsidRDefault="00FD0362" w:rsidP="00FD0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D0362" w:rsidRDefault="00FD0362" w:rsidP="00FD0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FD0362" w:rsidRDefault="00FD0362" w:rsidP="00FD03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aps/>
          <w:color w:val="000000"/>
          <w:sz w:val="24"/>
          <w:szCs w:val="24"/>
        </w:rPr>
      </w:pPr>
    </w:p>
    <w:p w:rsidR="00FD0362" w:rsidRDefault="00FD0362" w:rsidP="00FD03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2.2.   Тематический план и содержание учебной дисциплины</w:t>
      </w:r>
      <w:r>
        <w:rPr>
          <w:rFonts w:ascii="Times New Roman CYR" w:hAnsi="Times New Roman CYR" w:cs="Times New Roman CYR"/>
          <w:cap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822"/>
        <w:gridCol w:w="4532"/>
        <w:gridCol w:w="933"/>
        <w:gridCol w:w="1206"/>
      </w:tblGrid>
      <w:tr w:rsidR="00FD0362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Содержание учебного материала, практические занятия</w:t>
            </w:r>
          </w:p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Уровень освоения</w:t>
            </w:r>
          </w:p>
        </w:tc>
      </w:tr>
      <w:tr w:rsidR="00FD0362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FD0362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Введение 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Инструктаж по ТБ на занятиях л/а. Основы здорового образа жизни.</w:t>
            </w:r>
          </w:p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Высокий и низкий старт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FD0362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Стартовый разгон, финиширование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FD0362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Бег 100 м, эстафетный бег 4 х100м,4х 400м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FD0362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Бег на дистанцию 2000м дев 3000м юноши, прыжки в длину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</w:p>
        </w:tc>
      </w:tr>
      <w:tr w:rsidR="00FD0362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Прыжки в длину с места 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FD0362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Прыжки в высоту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</w:p>
        </w:tc>
      </w:tr>
      <w:tr w:rsidR="00FD0362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Раздел 2.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FD0362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Двухсторонняя учебная игра с заданиями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</w:tr>
      <w:tr w:rsidR="00FD0362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Игра по упрощенным правилам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</w:tr>
      <w:tr w:rsidR="00FD0362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Игра по правилам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</w:p>
        </w:tc>
      </w:tr>
      <w:tr w:rsidR="00FD0362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FD0362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 Раздел 3.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FD0362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Инструктаж по ТБ. Двухсторонняя Учебная игра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FD0362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Двухсторонняя учебная игра. Нападающий удар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FD0362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Учебная игра Блокирование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FD0362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Двухсторонняя учебная игра. Правила игры.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</w:p>
        </w:tc>
      </w:tr>
      <w:tr w:rsidR="00FD0362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Игра по правилам. Двухсторонняя учебная игра.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</w:p>
        </w:tc>
      </w:tr>
      <w:tr w:rsidR="00FD0362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Раздел 4.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FD0362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Прохождение полосы препятствий. Подтягивание.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FD0362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Развитие силы 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FD0362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силы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</w:tr>
      <w:tr w:rsidR="00FD0362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выносливости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FD0362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Дифференцированный зачет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</w:tr>
      <w:tr w:rsidR="00FD0362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                                                    </w:t>
      </w: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Самостоятельная работа  </w:t>
      </w: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735"/>
        <w:gridCol w:w="6708"/>
        <w:gridCol w:w="935"/>
        <w:gridCol w:w="1208"/>
      </w:tblGrid>
      <w:tr w:rsidR="00FD0362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№пп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учебного материала, практические занятия</w:t>
            </w:r>
          </w:p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FD0362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Занятия в кружках и секциях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78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</w:tbl>
    <w:p w:rsidR="00FD0362" w:rsidRDefault="00FD0362" w:rsidP="00FD03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aps/>
          <w:color w:val="000000"/>
          <w:sz w:val="24"/>
          <w:szCs w:val="24"/>
        </w:rPr>
      </w:pPr>
    </w:p>
    <w:p w:rsidR="00FD0362" w:rsidRDefault="00FD0362" w:rsidP="00FD03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ap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aps/>
          <w:color w:val="000000"/>
          <w:sz w:val="24"/>
          <w:szCs w:val="24"/>
        </w:rPr>
        <w:t>3. условия реализации УЧЕБНОЙ дисциплины</w:t>
      </w:r>
    </w:p>
    <w:p w:rsidR="00FD0362" w:rsidRDefault="00FD0362" w:rsidP="00FD0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3.1. Требования к минимальному материально-техническому обеспечению</w:t>
      </w:r>
    </w:p>
    <w:p w:rsidR="00FD0362" w:rsidRDefault="00FD0362" w:rsidP="00FD0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Реализация учебной дисциплины требует наличия учебного кабинета: спортзал.   </w:t>
      </w: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Оборудование учебного кабинета: </w:t>
      </w: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Брусья, перекладина, козел, конь, маты, канат, ,штанги, стептер, рейдер, велотренажер, теннисные столы, скамейки, стенды, телевизор, беговая дорожка, волейбольные стойки, </w:t>
      </w:r>
    </w:p>
    <w:p w:rsidR="00FD0362" w:rsidRDefault="00FD0362" w:rsidP="00FD0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баскетбольные щиты, штанги гири – 16 кг., шведская стенка.</w:t>
      </w: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Технические средства обучения: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телевизор, музыкальный центр</w:t>
      </w: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3.2. Информационное обеспечение обучения</w:t>
      </w:r>
    </w:p>
    <w:p w:rsidR="00FD0362" w:rsidRDefault="00FD0362" w:rsidP="00FD0362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442" w:hanging="442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 1/Основные источники Бирюкова А.А. Спортивный массаж: учебник для вузов. М., 2006.</w:t>
      </w:r>
    </w:p>
    <w:p w:rsidR="00FD0362" w:rsidRDefault="00FD0362" w:rsidP="00FD036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442" w:hanging="442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Дмитриев А.А. Физическая культура в специальном образовании. М., 2006.</w:t>
      </w:r>
    </w:p>
    <w:p w:rsidR="00FD0362" w:rsidRDefault="00FD0362" w:rsidP="00FD0362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442" w:hanging="442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Железняк Ю.Д., Портнов Ю..М., Савин В.П., Лексаков А. В. Спортивные игры: Техника, тактика обучения: Учебник для студентов высших педагогических учебных заведений. М.: Академия, 2006.</w:t>
      </w:r>
    </w:p>
    <w:p w:rsidR="00FD0362" w:rsidRDefault="00FD0362" w:rsidP="00FD0362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ind w:left="442" w:hanging="442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Лях В.И., Зданевич А.А. Физическая культура 10—11 кл. М., 2006.</w:t>
      </w:r>
    </w:p>
    <w:p w:rsidR="00FD0362" w:rsidRDefault="00FD0362" w:rsidP="00FD0362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ind w:left="442" w:hanging="442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Решетников Н.В. Физическая культура. М., 2006.</w:t>
      </w:r>
    </w:p>
    <w:p w:rsidR="00FD0362" w:rsidRDefault="00FD0362" w:rsidP="00FD0362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ind w:left="442" w:hanging="442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Решетников Н.В., Кислицын Ю.Л. Физическая культура: учебное пособие для студентов СПО.  М., 2006.</w:t>
      </w:r>
    </w:p>
    <w:p w:rsidR="00FD0362" w:rsidRDefault="00FD0362" w:rsidP="00FD0362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ind w:left="442" w:hanging="442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Хрущев С.В. Физическая культура детей с заболеванием органов дыхания: учеб. пособие для вузов. М., 2006.</w:t>
      </w: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Дополнительные источники: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</w:t>
      </w:r>
    </w:p>
    <w:p w:rsidR="00FD0362" w:rsidRDefault="00FD0362" w:rsidP="00FD0362">
      <w:pPr>
        <w:numPr>
          <w:ilvl w:val="0"/>
          <w:numId w:val="13"/>
        </w:numPr>
        <w:shd w:val="clear" w:color="auto" w:fill="FFFFFF"/>
        <w:tabs>
          <w:tab w:val="left" w:pos="440"/>
          <w:tab w:val="left" w:pos="14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Барчуков И.С. Физическая культура. М., 2003.</w:t>
      </w:r>
    </w:p>
    <w:p w:rsidR="00FD0362" w:rsidRDefault="00FD0362" w:rsidP="00FD0362">
      <w:pPr>
        <w:numPr>
          <w:ilvl w:val="0"/>
          <w:numId w:val="14"/>
        </w:numPr>
        <w:shd w:val="clear" w:color="auto" w:fill="FFFFFF"/>
        <w:tabs>
          <w:tab w:val="left" w:pos="440"/>
          <w:tab w:val="left" w:pos="14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Бишаева А.А., Зимин В.Н. Физическое воспитание и валеология: учебное пособие для студентов вузов: в 3 ч. Физическое воспитание молодежи с профессиональной и валеологической направленностью.  Кострома, 2003. </w:t>
      </w:r>
    </w:p>
    <w:p w:rsidR="00FD0362" w:rsidRDefault="00FD0362" w:rsidP="00FD0362">
      <w:pPr>
        <w:numPr>
          <w:ilvl w:val="0"/>
          <w:numId w:val="15"/>
        </w:numPr>
        <w:shd w:val="clear" w:color="auto" w:fill="FFFFFF"/>
        <w:tabs>
          <w:tab w:val="left" w:pos="440"/>
          <w:tab w:val="left" w:pos="14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Вайнер Э.Н. Валеология. М., 2002. </w:t>
      </w:r>
    </w:p>
    <w:p w:rsidR="00FD0362" w:rsidRDefault="00FD0362" w:rsidP="00FD0362">
      <w:pPr>
        <w:numPr>
          <w:ilvl w:val="0"/>
          <w:numId w:val="16"/>
        </w:numPr>
        <w:shd w:val="clear" w:color="auto" w:fill="FFFFFF"/>
        <w:tabs>
          <w:tab w:val="left" w:pos="440"/>
          <w:tab w:val="left" w:pos="14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Вайнер Э.Н., Волынская Е.В. Валеология: учебный практикум. М., 2002. </w:t>
      </w:r>
    </w:p>
    <w:p w:rsidR="00FD0362" w:rsidRDefault="00FD0362" w:rsidP="00FD0362">
      <w:pPr>
        <w:numPr>
          <w:ilvl w:val="0"/>
          <w:numId w:val="17"/>
        </w:numPr>
        <w:shd w:val="clear" w:color="auto" w:fill="FFFFFF"/>
        <w:tabs>
          <w:tab w:val="left" w:pos="440"/>
          <w:tab w:val="left" w:pos="14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Методические рекомендации: Здоровьесберегающие технологии в общеобразовательной школе / под ред. М.М.Безруких, В.Д.Сонькина. М., 2002. </w:t>
      </w:r>
    </w:p>
    <w:p w:rsidR="00FD0362" w:rsidRDefault="00FD0362" w:rsidP="00FD0362">
      <w:pPr>
        <w:numPr>
          <w:ilvl w:val="0"/>
          <w:numId w:val="18"/>
        </w:numPr>
        <w:shd w:val="clear" w:color="auto" w:fill="FFFFFF"/>
        <w:tabs>
          <w:tab w:val="left" w:pos="440"/>
          <w:tab w:val="left" w:pos="14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Туревский И.М. Самостоятельная работа студентов факультетов физической культуры. М., 2005.</w:t>
      </w: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7/ «Основы судейства волейбола». А.Н. Книжников, Н.Н.Книжников. Районное издательство « Приобье». 2001.</w:t>
      </w:r>
    </w:p>
    <w:p w:rsidR="00FD0362" w:rsidRDefault="00FD0362" w:rsidP="00FD0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3.3. Учебно-методический комплекс дисциплины (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дидактические средства обучения и контроля) Документы:</w:t>
      </w:r>
    </w:p>
    <w:p w:rsidR="00FD0362" w:rsidRDefault="00FD0362" w:rsidP="00FD03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ФГОС  190631 </w:t>
      </w:r>
      <w:r>
        <w:rPr>
          <w:rFonts w:ascii="Times New Roman CYR" w:hAnsi="Times New Roman CYR" w:cs="Times New Roman CYR"/>
          <w:sz w:val="24"/>
          <w:szCs w:val="24"/>
        </w:rPr>
        <w:t>Техническое обслуживание  и ремонт автомобильного транспорта</w:t>
      </w:r>
    </w:p>
    <w:p w:rsidR="00FD0362" w:rsidRDefault="00FD0362" w:rsidP="00FD0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- Примерная программа УД «Физическая культура»</w:t>
      </w:r>
    </w:p>
    <w:p w:rsidR="00FD0362" w:rsidRDefault="00FD0362" w:rsidP="00FD0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 КТП</w:t>
      </w:r>
    </w:p>
    <w:p w:rsidR="00FD0362" w:rsidRDefault="00FD0362" w:rsidP="00FD0362">
      <w:pPr>
        <w:tabs>
          <w:tab w:val="left" w:pos="770"/>
          <w:tab w:val="left" w:pos="910"/>
          <w:tab w:val="left" w:pos="9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1.Комплект учебно-нормативной документации по профессии (ФГОС, РУП, БУП, ОПОП и т.п.).</w:t>
      </w:r>
    </w:p>
    <w:p w:rsidR="00FD0362" w:rsidRDefault="00FD0362" w:rsidP="00FD0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2.Комплексы упражнения для развития быстроты, выносливости, ловкости, силы, гибкости.</w:t>
      </w:r>
    </w:p>
    <w:p w:rsidR="00FD0362" w:rsidRDefault="00FD0362" w:rsidP="00FD0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3.Контрольные нормативы определения уровня физической подготовленности.</w:t>
      </w:r>
    </w:p>
    <w:p w:rsidR="00FD0362" w:rsidRDefault="00FD0362" w:rsidP="00FD0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4.Методические рекомендации по изучению отдельных тем дисциплины, написанию рефератов.</w:t>
      </w:r>
    </w:p>
    <w:p w:rsidR="00FD0362" w:rsidRDefault="00FD0362" w:rsidP="00FD0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5.Инструкции по технике безопасности при занятиях физической культурой и спортом.</w:t>
      </w:r>
    </w:p>
    <w:p w:rsidR="00FD0362" w:rsidRDefault="00FD0362" w:rsidP="00FD0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6.Правила соревнований по спортивным играм, лыжным гонкам.</w:t>
      </w:r>
    </w:p>
    <w:p w:rsidR="00FD0362" w:rsidRDefault="00FD0362" w:rsidP="00FD0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7.Правила судейства спортивных игр.</w:t>
      </w:r>
    </w:p>
    <w:p w:rsidR="00FD0362" w:rsidRDefault="00FD0362" w:rsidP="00FD0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8.Комплексы ОРУ.</w:t>
      </w:r>
    </w:p>
    <w:p w:rsidR="00FD0362" w:rsidRDefault="00FD0362" w:rsidP="00FD0362">
      <w:pPr>
        <w:tabs>
          <w:tab w:val="left" w:pos="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849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9. Комплексы упражнений круговой тренировки, на тренажерах.</w:t>
      </w:r>
    </w:p>
    <w:p w:rsidR="00FD0362" w:rsidRDefault="00FD0362" w:rsidP="00FD0362">
      <w:pPr>
        <w:tabs>
          <w:tab w:val="left" w:pos="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849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D0362" w:rsidRDefault="00FD0362" w:rsidP="00FD0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3.4. Используемые педагогические технологии, методы обучения.</w:t>
      </w:r>
    </w:p>
    <w:p w:rsidR="00FD0362" w:rsidRDefault="00FD0362" w:rsidP="00FD0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Применяемые на учебных и внеаудиторных занятиях педагогические технологии: здоровьесберегающие и личностно-ориентированные.</w:t>
      </w:r>
    </w:p>
    <w:p w:rsidR="00FD0362" w:rsidRDefault="00FD0362" w:rsidP="00FD0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Методы и формы: работа малыми группами, групповой, уроки – конкурсы, уроки – соревнования, самостоятельная работа.</w:t>
      </w:r>
    </w:p>
    <w:p w:rsidR="00FD0362" w:rsidRDefault="00FD0362" w:rsidP="00FD0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6167"/>
        <w:gridCol w:w="3259"/>
      </w:tblGrid>
      <w:tr w:rsidR="00FD0362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6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Объем часов</w:t>
            </w:r>
          </w:p>
        </w:tc>
      </w:tr>
      <w:tr w:rsidR="00FD0362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30</w:t>
            </w:r>
          </w:p>
        </w:tc>
      </w:tr>
      <w:tr w:rsidR="00FD0362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6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Раздел 2. Баскетбол 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30</w:t>
            </w:r>
          </w:p>
        </w:tc>
      </w:tr>
      <w:tr w:rsidR="00FD0362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 3.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Волейбол 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40</w:t>
            </w:r>
          </w:p>
        </w:tc>
      </w:tr>
      <w:tr w:rsidR="00FD0362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6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Раздел  4. Гимнастика 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17</w:t>
            </w:r>
          </w:p>
        </w:tc>
      </w:tr>
    </w:tbl>
    <w:p w:rsidR="00FD0362" w:rsidRDefault="00FD0362" w:rsidP="00FD03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D0362" w:rsidRDefault="00FD0362" w:rsidP="00FD03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D0362" w:rsidRDefault="00FD0362" w:rsidP="00FD03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ap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aps/>
          <w:color w:val="000000"/>
          <w:sz w:val="24"/>
          <w:szCs w:val="24"/>
        </w:rPr>
        <w:t>4. Контроль и оценка результатов освоения УЧЕБНОЙ Дисциплины</w:t>
      </w:r>
    </w:p>
    <w:p w:rsidR="00FD0362" w:rsidRDefault="00FD0362" w:rsidP="00FD03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Контроль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и оценка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tblLayout w:type="fixed"/>
        <w:tblLook w:val="0000"/>
      </w:tblPr>
      <w:tblGrid>
        <w:gridCol w:w="4642"/>
        <w:gridCol w:w="4856"/>
      </w:tblGrid>
      <w:tr w:rsidR="00FD0362">
        <w:tblPrEx>
          <w:tblCellMar>
            <w:top w:w="0" w:type="dxa"/>
            <w:bottom w:w="0" w:type="dxa"/>
          </w:tblCellMar>
        </w:tblPrEx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Результаты обучения</w:t>
            </w:r>
          </w:p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FD0362">
        <w:tblPrEx>
          <w:tblCellMar>
            <w:top w:w="0" w:type="dxa"/>
            <w:bottom w:w="0" w:type="dxa"/>
          </w:tblCellMar>
        </w:tblPrEx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FD0362">
        <w:tblPrEx>
          <w:tblCellMar>
            <w:top w:w="0" w:type="dxa"/>
            <w:bottom w:w="0" w:type="dxa"/>
          </w:tblCellMar>
        </w:tblPrEx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Умения: </w:t>
            </w: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D0362">
        <w:tblPrEx>
          <w:tblCellMar>
            <w:top w:w="0" w:type="dxa"/>
            <w:bottom w:w="0" w:type="dxa"/>
          </w:tblCellMar>
        </w:tblPrEx>
        <w:trPr>
          <w:trHeight w:val="1598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before="5"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      </w:r>
          </w:p>
          <w:p w:rsidR="00FD0362" w:rsidRDefault="00FD0362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before="5"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Выполнять простейшие приемы самомассажа и релаксации;</w:t>
            </w:r>
          </w:p>
          <w:p w:rsidR="00FD0362" w:rsidRDefault="00FD0362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before="5"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3.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Проводить самоконтроль при занятиях физическими упражнениями;</w:t>
            </w:r>
          </w:p>
          <w:p w:rsidR="00FD0362" w:rsidRDefault="00FD0362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before="5"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4.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Преодолевать искусственные и естественные препятствия с использованием разнообразных способов передвижения;</w:t>
            </w:r>
          </w:p>
          <w:p w:rsidR="00FD0362" w:rsidRDefault="00FD0362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before="5"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5.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Выполнять приемы     страховки и самостраховки;</w:t>
            </w:r>
          </w:p>
          <w:p w:rsidR="00FD0362" w:rsidRDefault="00FD0362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before="5"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6.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Осуществлять творческое сотрудничество в коллективных формах занятий физической культурой;</w:t>
            </w:r>
          </w:p>
          <w:p w:rsidR="00FD0362" w:rsidRDefault="00FD0362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7.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Выполнять контрольные нормативы, предусмотренные государственным стандартом по легкой атлетике, гимнастике, плаванию и лыжам при соответствующей тренировке, с учетом состояния здоровья и функциональных возможностей своего организма.</w:t>
            </w: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Наблюдение за выполнением практических заданий. Выполнение внеаудиторной самостоятельной работы. Определение уровня физической подготовленности. Личные достижения обучающихся.</w:t>
            </w:r>
          </w:p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Наблюдение за выполнением практических заданий </w:t>
            </w:r>
          </w:p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Выполнение внеаудиторной самостоятельной работы</w:t>
            </w:r>
          </w:p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Проверка ведения дневника самоконтроля</w:t>
            </w:r>
          </w:p>
          <w:p w:rsidR="00FD0362" w:rsidRDefault="00FD0362">
            <w:pPr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Наблюдение за практическим выполнением заданий. Участие в соревнованиях</w:t>
            </w:r>
          </w:p>
          <w:p w:rsidR="00FD0362" w:rsidRDefault="00FD0362">
            <w:pPr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Выполнение практических заданий, сдача контрольных нормативов</w:t>
            </w:r>
          </w:p>
        </w:tc>
      </w:tr>
      <w:tr w:rsidR="00FD036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tabs>
                <w:tab w:val="left" w:pos="20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lastRenderedPageBreak/>
              <w:t>Знания:</w:t>
            </w: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D0362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widowControl w:val="0"/>
              <w:shd w:val="clear" w:color="auto" w:fill="FFFFFF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      </w:r>
          </w:p>
          <w:p w:rsidR="00FD0362" w:rsidRDefault="00FD0362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Способы контроля и оценки индивидуального физического развития и физической подготовленности;</w:t>
            </w:r>
          </w:p>
          <w:p w:rsidR="00FD0362" w:rsidRDefault="00FD0362">
            <w:pPr>
              <w:tabs>
                <w:tab w:val="left" w:pos="39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94" w:hanging="36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3.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Правила и способы планирования системы индивидуальных занятий физическими упражнениями различной направленности.</w:t>
            </w: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Тестирование. Контроль устных ответов. Подготовка рефератов, сообщений, презентаций.</w:t>
            </w:r>
          </w:p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Выполнение практических заданий</w:t>
            </w:r>
          </w:p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Выполнение тестовых заданий</w:t>
            </w:r>
          </w:p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Выполнение практических заданий</w:t>
            </w:r>
          </w:p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Выполнение тестовых заданий</w:t>
            </w:r>
          </w:p>
        </w:tc>
      </w:tr>
    </w:tbl>
    <w:p w:rsidR="00FD0362" w:rsidRDefault="00FD0362" w:rsidP="00FD03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FD0362" w:rsidRDefault="00FD0362" w:rsidP="00FD03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390"/>
        <w:gridCol w:w="3181"/>
        <w:gridCol w:w="3000"/>
      </w:tblGrid>
      <w:tr w:rsidR="00FD0362">
        <w:tblPrEx>
          <w:tblCellMar>
            <w:top w:w="0" w:type="dxa"/>
            <w:bottom w:w="0" w:type="dxa"/>
          </w:tblCellMar>
        </w:tblPrEx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   Результаты</w:t>
            </w:r>
          </w:p>
          <w:p w:rsidR="00FD0362" w:rsidRDefault="00FD036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Формы и методы контроля и оценки</w:t>
            </w:r>
          </w:p>
        </w:tc>
      </w:tr>
      <w:tr w:rsidR="00FD0362">
        <w:tblPrEx>
          <w:tblCellMar>
            <w:top w:w="0" w:type="dxa"/>
            <w:bottom w:w="0" w:type="dxa"/>
          </w:tblCellMar>
        </w:tblPrEx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>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демонстрация интереса к будущей профессии</w:t>
            </w:r>
          </w:p>
          <w:p w:rsidR="00FD0362" w:rsidRDefault="00FD03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FD0362" w:rsidRDefault="00FD0362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-создание презентаций;</w:t>
            </w:r>
          </w:p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-наблюдение;</w:t>
            </w:r>
          </w:p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-экспертная оценка выполнения практического задания;</w:t>
            </w:r>
          </w:p>
        </w:tc>
      </w:tr>
      <w:tr w:rsidR="00FD0362">
        <w:tblPrEx>
          <w:tblCellMar>
            <w:top w:w="0" w:type="dxa"/>
            <w:bottom w:w="0" w:type="dxa"/>
          </w:tblCellMar>
        </w:tblPrEx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ОК 2. 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- демонстрация эффективности и качества выполнения   двигательных действий</w:t>
            </w:r>
          </w:p>
          <w:p w:rsidR="00FD0362" w:rsidRDefault="00FD0362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-выполнение  практических заданий</w:t>
            </w:r>
          </w:p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-самоконтроль при выполнении практических  заданий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-наблюдение;</w:t>
            </w:r>
          </w:p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-тестирование;</w:t>
            </w:r>
          </w:p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-экспертная оценка выполнения практического задания;</w:t>
            </w:r>
          </w:p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FD0362">
        <w:tblPrEx>
          <w:tblCellMar>
            <w:top w:w="0" w:type="dxa"/>
            <w:bottom w:w="0" w:type="dxa"/>
          </w:tblCellMar>
        </w:tblPrEx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ОК 3.Анализировать рабочую ситуацию, осуществлять текущий и итоговый контроль, оценку и коррекцию собственной деятельности, нести ответственность за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результаты своей работы.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- анализ качества достижений на уроках;</w:t>
            </w:r>
          </w:p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-выбор и подготовка соответствующих инвентаря, оборудования ;</w:t>
            </w:r>
          </w:p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-самоконтроль в процессе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выполнения работы;</w:t>
            </w:r>
          </w:p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-соблюдение техники безопасности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-наблюдение;</w:t>
            </w:r>
          </w:p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-тестирование;</w:t>
            </w:r>
          </w:p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-экспертная оценка выполнения практического задания;</w:t>
            </w:r>
          </w:p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D0362">
        <w:tblPrEx>
          <w:tblCellMar>
            <w:top w:w="0" w:type="dxa"/>
            <w:bottom w:w="0" w:type="dxa"/>
          </w:tblCellMar>
        </w:tblPrEx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-соблюдение нормативно-законодательных актов </w:t>
            </w:r>
          </w:p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-выполнение работ в малых группах, звеньях, бригадах;</w:t>
            </w:r>
          </w:p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-формирование коммуникативных способностей (в общении с коллегами, руководством, клиентами)</w:t>
            </w:r>
          </w:p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-создание толерантного пространства в коллективе;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-наблюдение;</w:t>
            </w:r>
          </w:p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-тестирование;</w:t>
            </w:r>
          </w:p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-экспертная оценка выполнения практического задания;</w:t>
            </w:r>
          </w:p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- Зачеты;  </w:t>
            </w:r>
          </w:p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FD0362">
        <w:tblPrEx>
          <w:tblCellMar>
            <w:top w:w="0" w:type="dxa"/>
            <w:bottom w:w="0" w:type="dxa"/>
          </w:tblCellMar>
        </w:tblPrEx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ОК  7.Исполнять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tabs>
                <w:tab w:val="left" w:pos="248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демонстрация готовности к исполнению воинской обязанности</w:t>
            </w:r>
          </w:p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-формирование основ начальной военной подготовки;</w:t>
            </w:r>
          </w:p>
          <w:p w:rsidR="00FD0362" w:rsidRDefault="00FD0362">
            <w:pPr>
              <w:tabs>
                <w:tab w:val="left" w:pos="248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-применение профессиональных знаний при исполнении воинской обязанности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-наблюдение;</w:t>
            </w:r>
          </w:p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-тестирование;</w:t>
            </w:r>
          </w:p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-экспертная оценка выполнения практического задания;</w:t>
            </w:r>
          </w:p>
          <w:p w:rsidR="00FD0362" w:rsidRDefault="00FD036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FD0362">
        <w:tblPrEx>
          <w:tblCellMar>
            <w:top w:w="0" w:type="dxa"/>
            <w:bottom w:w="0" w:type="dxa"/>
          </w:tblCellMar>
        </w:tblPrEx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ОК8 . 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tabs>
                <w:tab w:val="left" w:pos="248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анализ качества достижений на уроках;</w:t>
            </w:r>
          </w:p>
          <w:p w:rsidR="00FD0362" w:rsidRDefault="00FD0362">
            <w:pPr>
              <w:tabs>
                <w:tab w:val="left" w:pos="248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-выбор и подготовка соответствующих инвентаря, оборудования ;</w:t>
            </w:r>
          </w:p>
          <w:p w:rsidR="00FD0362" w:rsidRDefault="00FD0362">
            <w:pPr>
              <w:tabs>
                <w:tab w:val="left" w:pos="248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-самоконтроль в процессе выполнения работы;</w:t>
            </w:r>
          </w:p>
          <w:p w:rsidR="00FD0362" w:rsidRDefault="00FD0362">
            <w:pPr>
              <w:tabs>
                <w:tab w:val="left" w:pos="248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-соблюдение техники безопасности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-наблюдение;</w:t>
            </w:r>
          </w:p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-тестирование;</w:t>
            </w:r>
          </w:p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-экспертная оценка выполнения практического задания;</w:t>
            </w:r>
          </w:p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FD0362">
        <w:tblPrEx>
          <w:tblCellMar>
            <w:top w:w="0" w:type="dxa"/>
            <w:bottom w:w="0" w:type="dxa"/>
          </w:tblCellMar>
        </w:tblPrEx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ОК 9 Ориентироваться в условиях частой смены технологий в профессиональной деятельности.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tabs>
                <w:tab w:val="left" w:pos="248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-соблюдение нормативно-законодательных актов </w:t>
            </w:r>
          </w:p>
          <w:p w:rsidR="00FD0362" w:rsidRDefault="00FD0362">
            <w:pPr>
              <w:tabs>
                <w:tab w:val="left" w:pos="248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-выполнение работ в малых группах, звеньях, бригадах;</w:t>
            </w:r>
          </w:p>
          <w:p w:rsidR="00FD0362" w:rsidRDefault="00FD0362">
            <w:pPr>
              <w:tabs>
                <w:tab w:val="left" w:pos="248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-формирование коммуникативных способностей (в общении с коллегами, руководством, клиентами)</w:t>
            </w:r>
          </w:p>
          <w:p w:rsidR="00FD0362" w:rsidRDefault="00FD0362">
            <w:pPr>
              <w:tabs>
                <w:tab w:val="left" w:pos="248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-создание толерантного пространства в коллективе;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-наблюдение;</w:t>
            </w:r>
          </w:p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-тестирование;</w:t>
            </w:r>
          </w:p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-экспертная оценка выполнения практического задания;</w:t>
            </w:r>
          </w:p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- Зачеты;  </w:t>
            </w:r>
          </w:p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FD0362">
        <w:tblPrEx>
          <w:tblCellMar>
            <w:top w:w="0" w:type="dxa"/>
            <w:bottom w:w="0" w:type="dxa"/>
          </w:tblCellMar>
        </w:tblPrEx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ОК  10 Исполнять воинскую обязанность, в том числе с применением полученных профессиональных знаний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(для юношей).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tabs>
                <w:tab w:val="left" w:pos="248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- демонстрация готовности к исполнению воинской обязанности</w:t>
            </w:r>
          </w:p>
          <w:p w:rsidR="00FD0362" w:rsidRDefault="00FD0362">
            <w:pPr>
              <w:tabs>
                <w:tab w:val="left" w:pos="248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-формирование основ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начальной военной подготовки;</w:t>
            </w:r>
          </w:p>
          <w:p w:rsidR="00FD0362" w:rsidRDefault="00FD0362">
            <w:pPr>
              <w:tabs>
                <w:tab w:val="left" w:pos="248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-применение профессиональных знаний при исполнении воинской обязанности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-наблюдение;</w:t>
            </w:r>
          </w:p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-тестирование;</w:t>
            </w:r>
          </w:p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-экспертная оценка выполнения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практического задания;</w:t>
            </w:r>
          </w:p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:rsidR="00FD0362" w:rsidRDefault="00FD0362" w:rsidP="00FD0362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</w:rPr>
      </w:pP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</w:rPr>
        <w:t xml:space="preserve">Дифференцированный зачет </w:t>
      </w: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</w:rPr>
        <w:t xml:space="preserve"> Контрольные тесты по физической культуре</w:t>
      </w: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1101"/>
        <w:gridCol w:w="5279"/>
        <w:gridCol w:w="3191"/>
      </w:tblGrid>
      <w:tr w:rsidR="00FD0362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before="100" w:after="100" w:line="21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№ п/п</w:t>
            </w:r>
          </w:p>
        </w:tc>
        <w:tc>
          <w:tcPr>
            <w:tcW w:w="5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Физические способности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before="100" w:after="100" w:line="21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Контрольное упражнение (тест)</w:t>
            </w:r>
          </w:p>
        </w:tc>
      </w:tr>
      <w:tr w:rsidR="00FD0362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5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Скоростные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before="100" w:after="100" w:line="21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Бег 30 м, с</w:t>
            </w:r>
          </w:p>
        </w:tc>
      </w:tr>
      <w:tr w:rsidR="00FD0362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</w:t>
            </w:r>
          </w:p>
        </w:tc>
        <w:tc>
          <w:tcPr>
            <w:tcW w:w="5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Координационные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before="100" w:after="100" w:line="21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Челночный бег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  <w:r>
              <w:rPr>
                <w:rFonts w:ascii="Times New Roman CYR" w:hAnsi="Times New Roman CYR" w:cs="Times New Roman CYR"/>
                <w:color w:val="000000"/>
              </w:rPr>
              <w:t>3</w:t>
            </w:r>
            <w:r>
              <w:rPr>
                <w:rFonts w:ascii="Symbol" w:hAnsi="Symbol" w:cs="Symbol"/>
                <w:color w:val="000000"/>
              </w:rPr>
              <w:t></w:t>
            </w:r>
            <w:r>
              <w:rPr>
                <w:rFonts w:ascii="Times New Roman CYR" w:hAnsi="Times New Roman CYR" w:cs="Times New Roman CYR"/>
                <w:color w:val="000000"/>
              </w:rPr>
              <w:t>10 м, с</w:t>
            </w:r>
          </w:p>
        </w:tc>
      </w:tr>
      <w:tr w:rsidR="00FD0362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5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Скоростно-силовые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before="100" w:after="100" w:line="21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Прыжки в длину с места, см</w:t>
            </w:r>
          </w:p>
        </w:tc>
      </w:tr>
      <w:tr w:rsidR="00FD0362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4</w:t>
            </w:r>
          </w:p>
        </w:tc>
        <w:tc>
          <w:tcPr>
            <w:tcW w:w="5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Гибкость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Наклон вперед из положения стоя, см</w:t>
            </w:r>
          </w:p>
        </w:tc>
      </w:tr>
      <w:tr w:rsidR="00FD0362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5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Силовые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Подтягивание: на высокой перекладине из виса, кол-во раз (юноши), на низкой перекладине из виса лежа, количество раз (девушки)</w:t>
            </w:r>
          </w:p>
        </w:tc>
      </w:tr>
      <w:tr w:rsidR="00FD0362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</w:t>
            </w:r>
          </w:p>
        </w:tc>
        <w:tc>
          <w:tcPr>
            <w:tcW w:w="5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 Выносливость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362" w:rsidRDefault="00FD0362">
            <w:pPr>
              <w:autoSpaceDE w:val="0"/>
              <w:autoSpaceDN w:val="0"/>
              <w:adjustRightInd w:val="0"/>
              <w:spacing w:before="100" w:after="100" w:line="21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6-минутный  бег, м</w:t>
            </w:r>
          </w:p>
          <w:p w:rsidR="00FD0362" w:rsidRDefault="00FD0362">
            <w:pPr>
              <w:autoSpaceDE w:val="0"/>
              <w:autoSpaceDN w:val="0"/>
              <w:adjustRightInd w:val="0"/>
              <w:spacing w:before="100" w:after="100" w:line="21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</w:rPr>
      </w:pPr>
    </w:p>
    <w:p w:rsidR="00FD0362" w:rsidRDefault="00FD0362" w:rsidP="00FD0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Разработчики: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ab/>
      </w: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БУ «Радужнинский</w:t>
      </w: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профессиональный колледж»            преподаватель                              Бакирова Г.М.</w:t>
      </w:r>
    </w:p>
    <w:p w:rsidR="00FD0362" w:rsidRDefault="00FD0362" w:rsidP="00FD0362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Эксперты: </w:t>
      </w:r>
    </w:p>
    <w:p w:rsidR="00FD0362" w:rsidRDefault="00FD0362" w:rsidP="00FD03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БУ «РПК»                                         методист                                            Боровлева Е.В. </w:t>
      </w:r>
    </w:p>
    <w:p w:rsidR="000B6134" w:rsidRDefault="000B6134"/>
    <w:sectPr w:rsidR="000B6134" w:rsidSect="009040C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9736F"/>
    <w:multiLevelType w:val="singleLevel"/>
    <w:tmpl w:val="F0D814D2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45480DCD"/>
    <w:multiLevelType w:val="singleLevel"/>
    <w:tmpl w:val="25964D3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61CB79D7"/>
    <w:multiLevelType w:val="singleLevel"/>
    <w:tmpl w:val="F0D814D2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6E0A4119"/>
    <w:multiLevelType w:val="singleLevel"/>
    <w:tmpl w:val="25964D3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0"/>
  </w:num>
  <w:num w:numId="4">
    <w:abstractNumId w:val="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2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1"/>
  </w:num>
  <w:num w:numId="7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1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1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1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3"/>
  </w:num>
  <w:num w:numId="14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3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3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3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3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FD0362"/>
    <w:rsid w:val="000B6134"/>
    <w:rsid w:val="000C4576"/>
    <w:rsid w:val="00392EA2"/>
    <w:rsid w:val="0053380E"/>
    <w:rsid w:val="00606196"/>
    <w:rsid w:val="00A61F16"/>
    <w:rsid w:val="00E4494D"/>
    <w:rsid w:val="00FD0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2865</Words>
  <Characters>16333</Characters>
  <Application>Microsoft Office Word</Application>
  <DocSecurity>0</DocSecurity>
  <Lines>136</Lines>
  <Paragraphs>38</Paragraphs>
  <ScaleCrop>false</ScaleCrop>
  <Company>DG Win&amp;Soft</Company>
  <LinksUpToDate>false</LinksUpToDate>
  <CharactersWithSpaces>19160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</dc:creator>
  <cp:keywords/>
  <dc:description/>
  <cp:lastModifiedBy>Aquarius</cp:lastModifiedBy>
  <cp:revision>2</cp:revision>
  <dcterms:created xsi:type="dcterms:W3CDTF">2014-10-20T03:56:00Z</dcterms:created>
  <dcterms:modified xsi:type="dcterms:W3CDTF">2014-10-20T03:56:00Z</dcterms:modified>
</cp:coreProperties>
</file>